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4D" w:rsidRPr="00E516EC" w:rsidRDefault="00E516EC" w:rsidP="005624FB">
      <w:pPr>
        <w:spacing w:before="120" w:after="12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04</w:t>
      </w:r>
      <w:r w:rsidR="00245937" w:rsidRPr="00E516EC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8103A2" w:rsidRPr="00E516EC">
        <w:rPr>
          <w:rFonts w:ascii="Arial" w:hAnsi="Arial" w:cs="Arial"/>
          <w:b/>
          <w:i/>
          <w:sz w:val="20"/>
          <w:szCs w:val="20"/>
          <w:lang w:val="en-GB"/>
        </w:rPr>
        <w:t>0</w:t>
      </w:r>
      <w:r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0F13FA" w:rsidRPr="00E516EC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8103A2" w:rsidRPr="00E516EC">
        <w:rPr>
          <w:rFonts w:ascii="Arial" w:hAnsi="Arial" w:cs="Arial"/>
          <w:b/>
          <w:i/>
          <w:sz w:val="20"/>
          <w:szCs w:val="20"/>
          <w:lang w:val="en-GB"/>
        </w:rPr>
        <w:t>2016</w:t>
      </w:r>
      <w:r w:rsidR="005624FB" w:rsidRPr="00E516EC">
        <w:rPr>
          <w:rFonts w:ascii="Arial" w:hAnsi="Arial" w:cs="Arial"/>
          <w:sz w:val="20"/>
          <w:szCs w:val="20"/>
          <w:lang w:val="en-GB"/>
        </w:rPr>
        <w:t xml:space="preserve">                                  </w:t>
      </w:r>
      <w:r w:rsidR="005D3EBF" w:rsidRPr="00E516EC"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 w:rsidR="005624FB" w:rsidRPr="00E516EC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9667CE" w:rsidRPr="00E516EC" w:rsidRDefault="00FA6169" w:rsidP="0024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spacing w:after="150"/>
        <w:jc w:val="center"/>
        <w:textAlignment w:val="baseline"/>
        <w:rPr>
          <w:rFonts w:ascii="Arial" w:eastAsia="Times New Roman" w:hAnsi="Arial" w:cs="Arial"/>
          <w:i/>
          <w:lang w:val="en-GB"/>
        </w:rPr>
      </w:pPr>
      <w:r w:rsidRPr="00E516EC">
        <w:rPr>
          <w:rFonts w:ascii="Arial" w:eastAsia="Times New Roman" w:hAnsi="Arial" w:cs="Arial"/>
          <w:b/>
          <w:lang w:val="en-GB"/>
        </w:rPr>
        <w:t xml:space="preserve">Two </w:t>
      </w:r>
      <w:r w:rsidR="005E69FF" w:rsidRPr="00E516EC">
        <w:rPr>
          <w:rFonts w:ascii="Arial" w:eastAsia="Times New Roman" w:hAnsi="Arial" w:cs="Arial"/>
          <w:b/>
          <w:lang w:val="en-GB"/>
        </w:rPr>
        <w:t>Job V</w:t>
      </w:r>
      <w:r w:rsidR="00641EFE" w:rsidRPr="00E516EC">
        <w:rPr>
          <w:rFonts w:ascii="Arial" w:eastAsia="Times New Roman" w:hAnsi="Arial" w:cs="Arial"/>
          <w:b/>
          <w:lang w:val="en-GB"/>
        </w:rPr>
        <w:t>acanc</w:t>
      </w:r>
      <w:r w:rsidRPr="00E516EC">
        <w:rPr>
          <w:rFonts w:ascii="Arial" w:eastAsia="Times New Roman" w:hAnsi="Arial" w:cs="Arial"/>
          <w:b/>
          <w:lang w:val="en-GB"/>
        </w:rPr>
        <w:t xml:space="preserve">ies </w:t>
      </w:r>
      <w:r w:rsidR="00AD5A9F" w:rsidRPr="00E516EC">
        <w:rPr>
          <w:rFonts w:ascii="Arial" w:eastAsia="Times New Roman" w:hAnsi="Arial" w:cs="Arial"/>
          <w:b/>
          <w:lang w:val="en-GB"/>
        </w:rPr>
        <w:t xml:space="preserve">                                                                                                                                             </w:t>
      </w:r>
      <w:r w:rsidR="00641EFE" w:rsidRPr="00E516EC">
        <w:rPr>
          <w:rFonts w:ascii="Arial" w:eastAsia="Times New Roman" w:hAnsi="Arial" w:cs="Arial"/>
          <w:i/>
          <w:lang w:val="en-GB"/>
        </w:rPr>
        <w:t xml:space="preserve">at </w:t>
      </w:r>
      <w:r w:rsidR="00520DED" w:rsidRPr="00E516EC">
        <w:rPr>
          <w:rFonts w:ascii="Arial" w:eastAsia="Times New Roman" w:hAnsi="Arial" w:cs="Arial"/>
          <w:i/>
          <w:lang w:val="en-GB"/>
        </w:rPr>
        <w:t>T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ransport </w:t>
      </w:r>
      <w:r w:rsidR="00520DED" w:rsidRPr="00E516EC">
        <w:rPr>
          <w:rFonts w:ascii="Arial" w:eastAsia="Times New Roman" w:hAnsi="Arial" w:cs="Arial"/>
          <w:i/>
          <w:lang w:val="en-GB"/>
        </w:rPr>
        <w:t>S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ystems </w:t>
      </w:r>
      <w:r w:rsidR="00520DED" w:rsidRPr="00E516EC">
        <w:rPr>
          <w:rFonts w:ascii="Arial" w:eastAsia="Times New Roman" w:hAnsi="Arial" w:cs="Arial"/>
          <w:i/>
          <w:lang w:val="en-GB"/>
        </w:rPr>
        <w:t>R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esearch </w:t>
      </w:r>
      <w:r w:rsidR="00520DED" w:rsidRPr="00E516EC">
        <w:rPr>
          <w:rFonts w:ascii="Arial" w:eastAsia="Times New Roman" w:hAnsi="Arial" w:cs="Arial"/>
          <w:i/>
          <w:lang w:val="en-GB"/>
        </w:rPr>
        <w:t>G</w:t>
      </w:r>
      <w:r w:rsidR="00E10222" w:rsidRPr="00E516EC">
        <w:rPr>
          <w:rFonts w:ascii="Arial" w:eastAsia="Times New Roman" w:hAnsi="Arial" w:cs="Arial"/>
          <w:i/>
          <w:lang w:val="en-GB"/>
        </w:rPr>
        <w:t>roup</w:t>
      </w:r>
      <w:r w:rsidR="00DF1047" w:rsidRPr="00E516EC">
        <w:rPr>
          <w:rFonts w:ascii="Arial" w:eastAsia="Times New Roman" w:hAnsi="Arial" w:cs="Arial"/>
          <w:i/>
          <w:lang w:val="en-GB"/>
        </w:rPr>
        <w:t xml:space="preserve"> of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 </w:t>
      </w:r>
      <w:r w:rsidR="00DF1047" w:rsidRPr="00E516EC">
        <w:rPr>
          <w:rFonts w:ascii="Arial" w:eastAsia="Times New Roman" w:hAnsi="Arial" w:cs="Arial"/>
          <w:i/>
          <w:lang w:val="en-GB"/>
        </w:rPr>
        <w:t xml:space="preserve">the </w:t>
      </w:r>
      <w:r w:rsidR="00520DED" w:rsidRPr="00E516EC">
        <w:rPr>
          <w:rFonts w:ascii="Arial" w:eastAsia="Times New Roman" w:hAnsi="Arial" w:cs="Arial"/>
          <w:i/>
          <w:lang w:val="en-GB"/>
        </w:rPr>
        <w:t>A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ristotle </w:t>
      </w:r>
      <w:r w:rsidR="00520DED" w:rsidRPr="00E516EC">
        <w:rPr>
          <w:rFonts w:ascii="Arial" w:eastAsia="Times New Roman" w:hAnsi="Arial" w:cs="Arial"/>
          <w:i/>
          <w:lang w:val="en-GB"/>
        </w:rPr>
        <w:t>U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niversity of </w:t>
      </w:r>
      <w:r w:rsidR="00520DED" w:rsidRPr="00E516EC">
        <w:rPr>
          <w:rFonts w:ascii="Arial" w:eastAsia="Times New Roman" w:hAnsi="Arial" w:cs="Arial"/>
          <w:i/>
          <w:lang w:val="en-GB"/>
        </w:rPr>
        <w:t>Th</w:t>
      </w:r>
      <w:r w:rsidR="00DA27E3" w:rsidRPr="00E516EC">
        <w:rPr>
          <w:rFonts w:ascii="Arial" w:eastAsia="Times New Roman" w:hAnsi="Arial" w:cs="Arial"/>
          <w:i/>
          <w:lang w:val="en-GB"/>
        </w:rPr>
        <w:t xml:space="preserve">essaloniki </w:t>
      </w:r>
      <w:r w:rsidR="00DF1047" w:rsidRPr="00E516EC">
        <w:rPr>
          <w:rFonts w:ascii="Arial" w:eastAsia="Times New Roman" w:hAnsi="Arial" w:cs="Arial"/>
          <w:i/>
          <w:lang w:val="en-GB"/>
        </w:rPr>
        <w:t>(TSRG/</w:t>
      </w:r>
      <w:proofErr w:type="spellStart"/>
      <w:r w:rsidR="00617C19" w:rsidRPr="00E516EC">
        <w:rPr>
          <w:rFonts w:ascii="Arial" w:eastAsia="Times New Roman" w:hAnsi="Arial" w:cs="Arial"/>
          <w:i/>
          <w:lang w:val="en-GB"/>
        </w:rPr>
        <w:t>AUTh</w:t>
      </w:r>
      <w:proofErr w:type="spellEnd"/>
      <w:r w:rsidR="00617C19" w:rsidRPr="00E516EC">
        <w:rPr>
          <w:rFonts w:ascii="Arial" w:eastAsia="Times New Roman" w:hAnsi="Arial" w:cs="Arial"/>
          <w:i/>
          <w:lang w:val="en-GB"/>
        </w:rPr>
        <w:t>)</w:t>
      </w:r>
    </w:p>
    <w:p w:rsidR="007C3EC2" w:rsidRPr="00E516EC" w:rsidRDefault="007C3EC2" w:rsidP="00E37034">
      <w:pPr>
        <w:pStyle w:val="a3"/>
        <w:numPr>
          <w:ilvl w:val="0"/>
          <w:numId w:val="3"/>
        </w:numPr>
        <w:spacing w:before="60" w:after="60"/>
        <w:ind w:left="357" w:hanging="357"/>
        <w:textAlignment w:val="baseline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What </w:t>
      </w:r>
      <w:r w:rsidR="00A655BC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are</w:t>
      </w: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the position</w:t>
      </w:r>
      <w:r w:rsidR="00A655BC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s</w:t>
      </w: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about? </w:t>
      </w:r>
    </w:p>
    <w:p w:rsidR="008F6672" w:rsidRPr="00E516EC" w:rsidRDefault="00520DED" w:rsidP="00E37034">
      <w:pPr>
        <w:spacing w:after="150"/>
        <w:jc w:val="both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sz w:val="20"/>
          <w:szCs w:val="20"/>
          <w:lang w:val="en-GB"/>
        </w:rPr>
        <w:t>TSRG/</w:t>
      </w:r>
      <w:proofErr w:type="spellStart"/>
      <w:r w:rsidRPr="00E516EC">
        <w:rPr>
          <w:rFonts w:ascii="Arial" w:eastAsia="Times New Roman" w:hAnsi="Arial" w:cs="Arial"/>
          <w:sz w:val="20"/>
          <w:szCs w:val="20"/>
          <w:lang w:val="en-GB"/>
        </w:rPr>
        <w:t>AUTh</w:t>
      </w:r>
      <w:proofErr w:type="spellEnd"/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is looking to fill </w:t>
      </w:r>
      <w:r w:rsidR="00FA6169" w:rsidRPr="00E516EC">
        <w:rPr>
          <w:rFonts w:ascii="Arial" w:eastAsia="Times New Roman" w:hAnsi="Arial" w:cs="Arial"/>
          <w:sz w:val="20"/>
          <w:szCs w:val="20"/>
          <w:lang w:val="en-GB"/>
        </w:rPr>
        <w:t>two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(2)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full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-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>time</w:t>
      </w:r>
      <w:r w:rsidR="00617C19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E69F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work 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>position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of </w:t>
      </w:r>
      <w:r w:rsidR="00976EF3" w:rsidRPr="00E516EC">
        <w:rPr>
          <w:rFonts w:ascii="Arial" w:eastAsia="Times New Roman" w:hAnsi="Arial" w:cs="Arial"/>
          <w:sz w:val="20"/>
          <w:szCs w:val="20"/>
          <w:lang w:val="en-GB"/>
        </w:rPr>
        <w:t>4</w:t>
      </w:r>
      <w:r w:rsidR="00617C19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-months 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paid </w:t>
      </w:r>
      <w:r w:rsidR="005E69F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trial period </w:t>
      </w:r>
      <w:r w:rsidR="00617C19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duration in 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the field of </w:t>
      </w:r>
      <w:r w:rsidR="00617C19" w:rsidRPr="00E516EC">
        <w:rPr>
          <w:rFonts w:ascii="Arial" w:eastAsia="Times New Roman" w:hAnsi="Arial" w:cs="Arial"/>
          <w:i/>
          <w:sz w:val="20"/>
          <w:szCs w:val="20"/>
          <w:lang w:val="en-GB"/>
        </w:rPr>
        <w:t>r</w:t>
      </w:r>
      <w:r w:rsidR="00DA27E3" w:rsidRPr="00E516EC">
        <w:rPr>
          <w:rFonts w:ascii="Arial" w:eastAsia="Times New Roman" w:hAnsi="Arial" w:cs="Arial"/>
          <w:i/>
          <w:sz w:val="20"/>
          <w:szCs w:val="20"/>
          <w:lang w:val="en-GB"/>
        </w:rPr>
        <w:t xml:space="preserve">esearch </w:t>
      </w:r>
      <w:r w:rsidR="00617C19" w:rsidRPr="00E516EC">
        <w:rPr>
          <w:rFonts w:ascii="Arial" w:eastAsia="Times New Roman" w:hAnsi="Arial" w:cs="Arial"/>
          <w:i/>
          <w:sz w:val="20"/>
          <w:szCs w:val="20"/>
          <w:lang w:val="en-GB"/>
        </w:rPr>
        <w:t>assistance</w:t>
      </w:r>
      <w:r w:rsidR="008A7552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mainly 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in the framework of the </w:t>
      </w:r>
      <w:r w:rsidR="002E3AC2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Collective Innovation for Public Transport in European Cities</w:t>
      </w:r>
      <w:r w:rsidR="002E3AC2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>CIPTEC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948A4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project </w:t>
      </w:r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(</w:t>
      </w:r>
      <w:hyperlink r:id="rId8" w:history="1">
        <w:r w:rsidR="006F7A7F" w:rsidRPr="00E516EC">
          <w:rPr>
            <w:rStyle w:val="-"/>
            <w:rFonts w:ascii="Arial" w:eastAsia="Times New Roman" w:hAnsi="Arial" w:cs="Arial"/>
            <w:sz w:val="20"/>
            <w:szCs w:val="20"/>
            <w:lang w:val="en-GB"/>
          </w:rPr>
          <w:t>http://www.ciptec.eu</w:t>
        </w:r>
      </w:hyperlink>
      <w:r w:rsidR="006F7A7F" w:rsidRPr="00E516EC">
        <w:rPr>
          <w:rFonts w:ascii="Arial" w:eastAsia="Times New Roman" w:hAnsi="Arial" w:cs="Arial"/>
          <w:sz w:val="20"/>
          <w:szCs w:val="20"/>
          <w:lang w:val="en-GB"/>
        </w:rPr>
        <w:t>).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>After the successful conclusion of</w:t>
      </w:r>
      <w:r w:rsidR="005E69F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this period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>, there is the prospect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of extending the cooperation </w:t>
      </w:r>
      <w:r w:rsidR="00A32846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in 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A85385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more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32846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permanent </w:t>
      </w:r>
      <w:r w:rsidR="002E6E44" w:rsidRPr="00E516EC">
        <w:rPr>
          <w:rFonts w:ascii="Arial" w:eastAsia="Times New Roman" w:hAnsi="Arial" w:cs="Arial"/>
          <w:sz w:val="20"/>
          <w:szCs w:val="20"/>
          <w:lang w:val="en-GB"/>
        </w:rPr>
        <w:t>basis</w:t>
      </w:r>
      <w:r w:rsidR="00DA27E3" w:rsidRPr="00E516EC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A655BC" w:rsidRPr="00E516EC" w:rsidRDefault="00641EFE" w:rsidP="00750005">
      <w:pPr>
        <w:pStyle w:val="a3"/>
        <w:numPr>
          <w:ilvl w:val="0"/>
          <w:numId w:val="3"/>
        </w:numPr>
        <w:spacing w:before="60" w:after="60"/>
        <w:ind w:left="357" w:hanging="357"/>
        <w:textAlignment w:val="baseline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What are the </w:t>
      </w:r>
      <w:r w:rsidR="00FA6169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prerequisite and desired</w:t>
      </w:r>
      <w:r w:rsidR="009667CE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r w:rsidR="00A85385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s</w:t>
      </w:r>
      <w:r w:rsidR="009667CE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kills</w:t>
      </w:r>
      <w:r w:rsidR="00A85385"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per position</w:t>
      </w: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?</w:t>
      </w:r>
    </w:p>
    <w:tbl>
      <w:tblPr>
        <w:tblStyle w:val="a9"/>
        <w:tblW w:w="9781" w:type="dxa"/>
        <w:tblInd w:w="108" w:type="dxa"/>
        <w:tblLook w:val="04A0"/>
      </w:tblPr>
      <w:tblGrid>
        <w:gridCol w:w="4831"/>
        <w:gridCol w:w="4950"/>
      </w:tblGrid>
      <w:tr w:rsidR="00A655BC" w:rsidRPr="00976B7B" w:rsidTr="00BA5FD0">
        <w:tc>
          <w:tcPr>
            <w:tcW w:w="4831" w:type="dxa"/>
            <w:tcBorders>
              <w:bottom w:val="nil"/>
            </w:tcBorders>
            <w:shd w:val="clear" w:color="auto" w:fill="D6E3BC" w:themeFill="accent3" w:themeFillTint="66"/>
          </w:tcPr>
          <w:p w:rsidR="00A655BC" w:rsidRPr="00E516EC" w:rsidRDefault="00A655BC" w:rsidP="00750005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Candidates with background in </w:t>
            </w:r>
          </w:p>
          <w:p w:rsidR="00A655BC" w:rsidRPr="00E516EC" w:rsidRDefault="00BA5FD0" w:rsidP="00750005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STATISTICS</w:t>
            </w:r>
            <w:r w:rsidR="00A655BC" w:rsidRPr="00E516E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and/or </w:t>
            </w:r>
            <w:r w:rsidRPr="00E516E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OPERATION</w:t>
            </w:r>
            <w:r w:rsidR="0088020E" w:rsidRPr="00E516E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Pr="00E516E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RESEARCH </w:t>
            </w:r>
          </w:p>
          <w:p w:rsidR="00A655BC" w:rsidRPr="00E516EC" w:rsidRDefault="00A655BC" w:rsidP="00750005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 xml:space="preserve">Prerequisite </w:t>
            </w:r>
            <w:r w:rsidR="002D2396"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 xml:space="preserve">excellent skills in </w:t>
            </w:r>
            <w:r w:rsidR="00BE52C8"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>(eligibility)</w:t>
            </w:r>
            <w:r w:rsidR="002D2396"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>:</w:t>
            </w:r>
          </w:p>
          <w:p w:rsidR="0088020E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statistical analysis </w:t>
            </w:r>
            <w:r w:rsidR="0088020E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and/or </w:t>
            </w:r>
            <w:r w:rsidR="00976B7B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</w:t>
            </w:r>
            <w:r w:rsidR="00481F1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r w:rsidR="0088020E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theory &amp; application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r w:rsidR="00C478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utilising</w:t>
            </w:r>
            <w:r w:rsidR="00C478EF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976B7B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respective software packages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);</w:t>
            </w:r>
          </w:p>
          <w:p w:rsidR="00A655BC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</w:t>
            </w:r>
            <w:r w:rsidR="00481F1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ral and written English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as 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working language)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;</w:t>
            </w:r>
          </w:p>
          <w:p w:rsidR="00A655BC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tilization of </w:t>
            </w:r>
            <w:r w:rsidR="00481F1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Office Suite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software; and </w:t>
            </w:r>
          </w:p>
          <w:p w:rsidR="00E37034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writing</w:t>
            </w:r>
            <w:proofErr w:type="gramEnd"/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481F1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scientific </w:t>
            </w:r>
            <w:r w:rsidR="00E37034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reports </w:t>
            </w:r>
            <w:r w:rsidR="00481F1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English</w:t>
            </w:r>
            <w:r w:rsidR="002D2396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950" w:type="dxa"/>
            <w:tcBorders>
              <w:bottom w:val="nil"/>
            </w:tcBorders>
            <w:shd w:val="clear" w:color="auto" w:fill="FBD4B4" w:themeFill="accent6" w:themeFillTint="66"/>
          </w:tcPr>
          <w:p w:rsidR="00A655BC" w:rsidRPr="00E516EC" w:rsidRDefault="00A655BC" w:rsidP="00750005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Candidates with background in </w:t>
            </w:r>
          </w:p>
          <w:p w:rsidR="00A655BC" w:rsidRPr="00E516EC" w:rsidRDefault="00BA5FD0" w:rsidP="00750005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</w:pPr>
            <w:r w:rsidRPr="00E516EC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 xml:space="preserve">INFORMATICS </w:t>
            </w:r>
            <w:r w:rsidR="00A655BC" w:rsidRPr="00E516EC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>and</w:t>
            </w:r>
            <w:r w:rsidR="00705EA9" w:rsidRPr="00E516EC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>/or</w:t>
            </w:r>
            <w:r w:rsidR="00A655BC" w:rsidRPr="00E516EC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 xml:space="preserve"> </w:t>
            </w:r>
            <w:r w:rsidRPr="00E516EC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 xml:space="preserve">ELECTRONIC ENGINEERING </w:t>
            </w:r>
          </w:p>
          <w:p w:rsidR="003F0DDD" w:rsidRPr="00E516EC" w:rsidRDefault="003F0DDD" w:rsidP="003F0DDD">
            <w:pPr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>Prerequisite excellent skills in (eligibility):</w:t>
            </w:r>
          </w:p>
          <w:p w:rsidR="003F0DDD" w:rsidRPr="00A9517C" w:rsidRDefault="003F0DDD" w:rsidP="00A918C8">
            <w:pPr>
              <w:pStyle w:val="a3"/>
              <w:numPr>
                <w:ilvl w:val="0"/>
                <w:numId w:val="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951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mobile (native) application (Android &amp; </w:t>
            </w:r>
            <w:proofErr w:type="spellStart"/>
            <w:r w:rsidRPr="00A951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iOS</w:t>
            </w:r>
            <w:proofErr w:type="spellEnd"/>
            <w:r w:rsidRPr="00A951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) and dynamic </w:t>
            </w:r>
            <w:r w:rsidR="00A951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(not just CMS) </w:t>
            </w:r>
            <w:r w:rsidRPr="00C478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 content development</w:t>
            </w:r>
            <w:r w:rsidR="00976B7B" w:rsidRPr="00C478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;</w:t>
            </w:r>
          </w:p>
          <w:p w:rsidR="003F0DDD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oral and written English (as working language);</w:t>
            </w:r>
          </w:p>
          <w:p w:rsidR="003F0DDD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utilization of Office Suite software; and </w:t>
            </w:r>
          </w:p>
          <w:p w:rsidR="00E37034" w:rsidRPr="00E516EC" w:rsidRDefault="003F0DDD" w:rsidP="00A918C8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writing</w:t>
            </w:r>
            <w:proofErr w:type="gramEnd"/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scientific reports in English.</w:t>
            </w:r>
          </w:p>
        </w:tc>
      </w:tr>
      <w:tr w:rsidR="00A85385" w:rsidRPr="00976B7B" w:rsidTr="00E516EC">
        <w:trPr>
          <w:trHeight w:val="3337"/>
        </w:trPr>
        <w:tc>
          <w:tcPr>
            <w:tcW w:w="9781" w:type="dxa"/>
            <w:gridSpan w:val="2"/>
            <w:tcBorders>
              <w:top w:val="nil"/>
            </w:tcBorders>
          </w:tcPr>
          <w:p w:rsidR="00A85385" w:rsidRPr="00E516EC" w:rsidRDefault="00A85385" w:rsidP="00750005">
            <w:pPr>
              <w:shd w:val="clear" w:color="auto" w:fill="E5DFEC" w:themeFill="accent4" w:themeFillTint="33"/>
              <w:spacing w:before="120" w:after="200"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>Desired</w:t>
            </w:r>
            <w:r w:rsidR="00BE52C8"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>skills</w:t>
            </w:r>
            <w:r w:rsidR="00BE52C8" w:rsidRPr="00E516E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/>
              </w:rPr>
              <w:t xml:space="preserve"> for both positions</w:t>
            </w:r>
          </w:p>
          <w:p w:rsidR="00807EE5" w:rsidRDefault="00807EE5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Travelling abroad availability in order to participate in the meetings of the project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E37034" w:rsidRPr="00E516EC" w:rsidRDefault="00E37034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Excellent communication skills and proven active social participation will be appreciated</w:t>
            </w:r>
          </w:p>
          <w:p w:rsidR="00E37034" w:rsidRPr="00E516EC" w:rsidRDefault="00E37034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Proactive, initiating, creative, dynamic, flexible, questioning, multitasking, trusted, life-long learner, self-reliant and team player: attributes that form the ideal personality we seek for</w:t>
            </w:r>
          </w:p>
          <w:p w:rsidR="00E37034" w:rsidRPr="00E516EC" w:rsidRDefault="00E37034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Further studies (BSc, MSc, PhD)</w:t>
            </w:r>
            <w:r w:rsidR="00A97FE2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 background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oriented in business, for instance in innovation management, marketing research or social research methods, etc. </w:t>
            </w:r>
          </w:p>
          <w:p w:rsidR="00A85385" w:rsidRPr="00E516EC" w:rsidRDefault="00A85385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on Transport and Mobility field</w:t>
            </w:r>
            <w:r w:rsidR="00C478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ITS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A97FE2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and/or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of EU funded projects</w:t>
            </w:r>
          </w:p>
          <w:p w:rsidR="00A85385" w:rsidRPr="00E516EC" w:rsidRDefault="00A85385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Command of other EU language</w:t>
            </w:r>
            <w:r w:rsidR="00A97FE2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 (apart from English)</w:t>
            </w:r>
          </w:p>
          <w:p w:rsidR="00A85385" w:rsidRPr="00E516EC" w:rsidRDefault="00A85385" w:rsidP="00A918C8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Basic knowledge and understanding of participatory and cooperative methods applied in planning and design is desired</w:t>
            </w:r>
          </w:p>
          <w:p w:rsidR="00976B7B" w:rsidRPr="00807EE5" w:rsidRDefault="00A85385" w:rsidP="00807EE5">
            <w:pPr>
              <w:pStyle w:val="a3"/>
              <w:numPr>
                <w:ilvl w:val="0"/>
                <w:numId w:val="5"/>
              </w:numPr>
              <w:shd w:val="clear" w:color="auto" w:fill="E5DFEC" w:themeFill="accent4" w:themeFillTint="33"/>
              <w:spacing w:after="200" w:line="276" w:lineRule="auto"/>
              <w:jc w:val="both"/>
              <w:textAlignment w:val="baseline"/>
              <w:rPr>
                <w:i/>
                <w:lang w:val="en-GB"/>
              </w:rPr>
            </w:pP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Digitally “addicted”, following digital trends and being aware of modern business </w:t>
            </w:r>
            <w:r w:rsidR="00C478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</w:t>
            </w:r>
            <w:r w:rsidR="00C478EF"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E516E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frontrunners</w:t>
            </w:r>
          </w:p>
        </w:tc>
      </w:tr>
    </w:tbl>
    <w:p w:rsidR="00E516EC" w:rsidRDefault="00E516EC" w:rsidP="00E516EC">
      <w:pPr>
        <w:pStyle w:val="a3"/>
        <w:spacing w:before="210" w:after="60"/>
        <w:ind w:left="357"/>
        <w:textAlignment w:val="baseline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:rsidR="00577F7F" w:rsidRPr="00E516EC" w:rsidRDefault="00577F7F" w:rsidP="00E516EC">
      <w:pPr>
        <w:pStyle w:val="a3"/>
        <w:numPr>
          <w:ilvl w:val="0"/>
          <w:numId w:val="3"/>
        </w:numPr>
        <w:spacing w:before="210" w:after="60"/>
        <w:ind w:left="357" w:hanging="357"/>
        <w:textAlignment w:val="baseline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b/>
          <w:i/>
          <w:sz w:val="20"/>
          <w:szCs w:val="20"/>
          <w:lang w:val="en-GB"/>
        </w:rPr>
        <w:t>What your typical duties will look like?</w:t>
      </w:r>
    </w:p>
    <w:p w:rsidR="00577F7F" w:rsidRDefault="00577F7F" w:rsidP="00E516EC">
      <w:pPr>
        <w:rPr>
          <w:rFonts w:ascii="Arial" w:eastAsia="Times New Roman" w:hAnsi="Arial" w:cs="Arial"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sz w:val="20"/>
          <w:szCs w:val="20"/>
          <w:lang w:val="en-GB"/>
        </w:rPr>
        <w:t>You will be part of the TSRG/</w:t>
      </w:r>
      <w:proofErr w:type="spellStart"/>
      <w:r w:rsidRPr="00E516EC">
        <w:rPr>
          <w:rFonts w:ascii="Arial" w:eastAsia="Times New Roman" w:hAnsi="Arial" w:cs="Arial"/>
          <w:sz w:val="20"/>
          <w:szCs w:val="20"/>
          <w:lang w:val="en-GB"/>
        </w:rPr>
        <w:t>AUTh’s</w:t>
      </w:r>
      <w:proofErr w:type="spellEnd"/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working team and will work under the direct supervision of the </w:t>
      </w:r>
      <w:r w:rsidR="00976B7B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Scientific Co-ordinator of </w:t>
      </w:r>
      <w:r w:rsidRPr="00E516EC">
        <w:rPr>
          <w:rFonts w:ascii="Arial" w:eastAsia="Times New Roman" w:hAnsi="Arial" w:cs="Arial"/>
          <w:sz w:val="20"/>
          <w:szCs w:val="20"/>
          <w:lang w:val="en-GB"/>
        </w:rPr>
        <w:t>TSRG/</w:t>
      </w:r>
      <w:proofErr w:type="spellStart"/>
      <w:r w:rsidRPr="00E516EC">
        <w:rPr>
          <w:rFonts w:ascii="Arial" w:eastAsia="Times New Roman" w:hAnsi="Arial" w:cs="Arial"/>
          <w:sz w:val="20"/>
          <w:szCs w:val="20"/>
          <w:lang w:val="en-GB"/>
        </w:rPr>
        <w:t>AUTh.</w:t>
      </w:r>
      <w:proofErr w:type="spellEnd"/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You will work in a very fast paced environment, alongside teams and organisations throughout Europe, representing a variety of sectors, such as academia, business, public agencies</w:t>
      </w:r>
      <w:r w:rsidR="00976B7B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&amp;</w:t>
      </w:r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authorities, enterprises, consumer associations</w:t>
      </w:r>
      <w:r w:rsidR="00976B7B" w:rsidRPr="00E516EC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etc. You</w:t>
      </w:r>
      <w:r w:rsidRPr="00E516EC">
        <w:rPr>
          <w:sz w:val="20"/>
          <w:szCs w:val="20"/>
          <w:lang w:val="en-GB"/>
        </w:rPr>
        <w:t xml:space="preserve"> </w:t>
      </w:r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will be responsible for day-to-day tasks of both managerial and technical type, for instance, among others: </w:t>
      </w:r>
    </w:p>
    <w:p w:rsidR="00E516EC" w:rsidRPr="00E516EC" w:rsidRDefault="00E516EC" w:rsidP="00E516EC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577F7F" w:rsidRPr="00E516EC" w:rsidRDefault="00C478EF" w:rsidP="00E516EC">
      <w:pPr>
        <w:pStyle w:val="a3"/>
        <w:numPr>
          <w:ilvl w:val="0"/>
          <w:numId w:val="2"/>
        </w:numPr>
        <w:tabs>
          <w:tab w:val="clear" w:pos="720"/>
        </w:tabs>
        <w:spacing w:before="240" w:after="0"/>
        <w:ind w:left="426" w:hanging="142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etting up reports, preparing scientific deliverables and interacting with other experts;</w:t>
      </w:r>
    </w:p>
    <w:p w:rsidR="00577F7F" w:rsidRPr="00E516EC" w:rsidRDefault="00C478EF" w:rsidP="00E37034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oordinating the technical actions; </w:t>
      </w:r>
    </w:p>
    <w:p w:rsidR="00C478EF" w:rsidRDefault="00C478EF" w:rsidP="00E37034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onducting literature and field research; </w:t>
      </w:r>
    </w:p>
    <w:p w:rsidR="00577F7F" w:rsidRPr="00E516EC" w:rsidRDefault="00577F7F" w:rsidP="00E37034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writing technical and progress reports; </w:t>
      </w:r>
    </w:p>
    <w:p w:rsidR="00577F7F" w:rsidRPr="00E516EC" w:rsidRDefault="00C478EF" w:rsidP="00E37034">
      <w:pPr>
        <w:pStyle w:val="a3"/>
        <w:numPr>
          <w:ilvl w:val="0"/>
          <w:numId w:val="2"/>
        </w:numPr>
        <w:tabs>
          <w:tab w:val="clear" w:pos="720"/>
        </w:tabs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m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onitoring progress against deadlines and time limitations and proposing all necessary actions in order to achieve goals;</w:t>
      </w:r>
    </w:p>
    <w:p w:rsidR="00577F7F" w:rsidRPr="00E516EC" w:rsidRDefault="00C478EF" w:rsidP="00E37034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o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rganising events, such as workshops, meetings, seminars; representing TSRG/</w:t>
      </w:r>
      <w:proofErr w:type="spellStart"/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AUTh</w:t>
      </w:r>
      <w:proofErr w:type="spellEnd"/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at meetings abroad;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</w:p>
    <w:p w:rsidR="00577F7F" w:rsidRPr="00E516EC" w:rsidRDefault="00C478EF" w:rsidP="00E37034">
      <w:pPr>
        <w:pStyle w:val="a3"/>
        <w:numPr>
          <w:ilvl w:val="0"/>
          <w:numId w:val="2"/>
        </w:numPr>
        <w:tabs>
          <w:tab w:val="clear" w:pos="720"/>
        </w:tabs>
        <w:spacing w:after="0"/>
        <w:ind w:left="426" w:hanging="142"/>
        <w:rPr>
          <w:rFonts w:ascii="Arial" w:eastAsia="Times New Roman" w:hAnsi="Arial" w:cs="Arial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E516EC">
        <w:rPr>
          <w:rFonts w:ascii="Arial" w:eastAsia="Times New Roman" w:hAnsi="Arial" w:cs="Arial"/>
          <w:sz w:val="20"/>
          <w:szCs w:val="20"/>
          <w:lang w:val="en-GB"/>
        </w:rPr>
        <w:t>upport</w:t>
      </w:r>
      <w:proofErr w:type="gramEnd"/>
      <w:r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in general the implementation of TSRG/</w:t>
      </w:r>
      <w:proofErr w:type="spellStart"/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>AUTh</w:t>
      </w:r>
      <w:proofErr w:type="spellEnd"/>
      <w:r w:rsidR="00577F7F" w:rsidRPr="00E516EC">
        <w:rPr>
          <w:rFonts w:ascii="Arial" w:eastAsia="Times New Roman" w:hAnsi="Arial" w:cs="Arial"/>
          <w:sz w:val="20"/>
          <w:szCs w:val="20"/>
          <w:lang w:val="en-GB"/>
        </w:rPr>
        <w:t xml:space="preserve"> activities. </w:t>
      </w:r>
    </w:p>
    <w:p w:rsidR="00577F7F" w:rsidRPr="00E516EC" w:rsidRDefault="00577F7F" w:rsidP="00C37CCC">
      <w:pPr>
        <w:spacing w:after="0"/>
        <w:ind w:left="270"/>
        <w:jc w:val="both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49456E" w:rsidRPr="00E516EC" w:rsidRDefault="007C3EC2" w:rsidP="00320298">
      <w:pPr>
        <w:pStyle w:val="a3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E516EC">
        <w:rPr>
          <w:rFonts w:ascii="Arial" w:hAnsi="Arial" w:cs="Arial"/>
          <w:b/>
          <w:i/>
          <w:sz w:val="20"/>
          <w:szCs w:val="20"/>
          <w:lang w:val="en-GB"/>
        </w:rPr>
        <w:t xml:space="preserve">What should </w:t>
      </w:r>
      <w:r w:rsidR="00033126" w:rsidRPr="00E516EC">
        <w:rPr>
          <w:rFonts w:ascii="Arial" w:hAnsi="Arial" w:cs="Arial"/>
          <w:b/>
          <w:i/>
          <w:sz w:val="20"/>
          <w:szCs w:val="20"/>
          <w:lang w:val="en-GB"/>
        </w:rPr>
        <w:t xml:space="preserve">you do if you are </w:t>
      </w:r>
      <w:r w:rsidRPr="00E516EC">
        <w:rPr>
          <w:rFonts w:ascii="Arial" w:hAnsi="Arial" w:cs="Arial"/>
          <w:b/>
          <w:i/>
          <w:sz w:val="20"/>
          <w:szCs w:val="20"/>
          <w:lang w:val="en-GB"/>
        </w:rPr>
        <w:t>interested</w:t>
      </w:r>
      <w:r w:rsidR="00641EFE" w:rsidRPr="00E516EC">
        <w:rPr>
          <w:rFonts w:ascii="Arial" w:hAnsi="Arial" w:cs="Arial"/>
          <w:b/>
          <w:i/>
          <w:sz w:val="20"/>
          <w:szCs w:val="20"/>
          <w:lang w:val="en-GB"/>
        </w:rPr>
        <w:t xml:space="preserve"> for the job</w:t>
      </w:r>
      <w:r w:rsidRPr="00E516EC">
        <w:rPr>
          <w:rFonts w:ascii="Arial" w:hAnsi="Arial" w:cs="Arial"/>
          <w:b/>
          <w:i/>
          <w:sz w:val="20"/>
          <w:szCs w:val="20"/>
          <w:lang w:val="en-GB"/>
        </w:rPr>
        <w:t xml:space="preserve">? </w:t>
      </w:r>
    </w:p>
    <w:p w:rsidR="00641EFE" w:rsidRPr="00E516EC" w:rsidRDefault="00966B40" w:rsidP="00A3284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516EC">
        <w:rPr>
          <w:rFonts w:ascii="Arial" w:hAnsi="Arial" w:cs="Arial"/>
          <w:sz w:val="20"/>
          <w:szCs w:val="20"/>
          <w:lang w:val="en-GB"/>
        </w:rPr>
        <w:t>If you are interested for the</w:t>
      </w:r>
      <w:r w:rsidR="007C3EC2" w:rsidRPr="00E516EC">
        <w:rPr>
          <w:rFonts w:ascii="Arial" w:hAnsi="Arial" w:cs="Arial"/>
          <w:sz w:val="20"/>
          <w:szCs w:val="20"/>
          <w:lang w:val="en-GB"/>
        </w:rPr>
        <w:t xml:space="preserve"> position, please send </w:t>
      </w:r>
      <w:r w:rsidRPr="00E516EC">
        <w:rPr>
          <w:rFonts w:ascii="Arial" w:hAnsi="Arial" w:cs="Arial"/>
          <w:sz w:val="20"/>
          <w:szCs w:val="20"/>
          <w:lang w:val="en-GB"/>
        </w:rPr>
        <w:t xml:space="preserve">us </w:t>
      </w:r>
      <w:r w:rsidR="00A22942" w:rsidRPr="00E516EC">
        <w:rPr>
          <w:rFonts w:ascii="Arial" w:hAnsi="Arial" w:cs="Arial"/>
          <w:sz w:val="20"/>
          <w:szCs w:val="20"/>
          <w:u w:val="single"/>
          <w:lang w:val="en-GB"/>
        </w:rPr>
        <w:t>by email</w:t>
      </w:r>
      <w:r w:rsidR="00A22942" w:rsidRPr="00E516EC">
        <w:rPr>
          <w:rFonts w:ascii="Arial" w:hAnsi="Arial" w:cs="Arial"/>
          <w:sz w:val="20"/>
          <w:szCs w:val="20"/>
          <w:lang w:val="en-GB"/>
        </w:rPr>
        <w:t xml:space="preserve"> (entitled: “CIPTEC: </w:t>
      </w:r>
      <w:r w:rsidR="00023B4F" w:rsidRPr="00E516EC">
        <w:rPr>
          <w:rFonts w:ascii="Arial" w:hAnsi="Arial" w:cs="Arial"/>
          <w:sz w:val="20"/>
          <w:szCs w:val="20"/>
          <w:lang w:val="en-GB"/>
        </w:rPr>
        <w:t xml:space="preserve">job </w:t>
      </w:r>
      <w:r w:rsidR="00A22942" w:rsidRPr="00E516EC">
        <w:rPr>
          <w:rFonts w:ascii="Arial" w:hAnsi="Arial" w:cs="Arial"/>
          <w:sz w:val="20"/>
          <w:szCs w:val="20"/>
          <w:lang w:val="en-GB"/>
        </w:rPr>
        <w:t xml:space="preserve">application of &lt;YOUR NAME &amp; SURNAME”) </w:t>
      </w:r>
      <w:r w:rsidR="007C3EC2" w:rsidRPr="00E516EC">
        <w:rPr>
          <w:rFonts w:ascii="Arial" w:hAnsi="Arial" w:cs="Arial"/>
          <w:sz w:val="20"/>
          <w:szCs w:val="20"/>
          <w:lang w:val="en-GB"/>
        </w:rPr>
        <w:t>your full resume</w:t>
      </w:r>
      <w:r w:rsidRPr="00E516EC">
        <w:rPr>
          <w:rFonts w:ascii="Arial" w:hAnsi="Arial" w:cs="Arial"/>
          <w:sz w:val="20"/>
          <w:szCs w:val="20"/>
          <w:lang w:val="en-GB"/>
        </w:rPr>
        <w:t xml:space="preserve"> (with a small ID photo)</w:t>
      </w:r>
      <w:r w:rsidR="007C3EC2" w:rsidRPr="00E516EC">
        <w:rPr>
          <w:rFonts w:ascii="Arial" w:hAnsi="Arial" w:cs="Arial"/>
          <w:sz w:val="20"/>
          <w:szCs w:val="20"/>
          <w:lang w:val="en-GB"/>
        </w:rPr>
        <w:t xml:space="preserve"> to be considered</w:t>
      </w:r>
      <w:r w:rsidR="007E37AC" w:rsidRPr="00E516EC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E516EC"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E516EC" w:rsidRPr="00E516EC">
        <w:rPr>
          <w:rFonts w:ascii="Arial" w:hAnsi="Arial" w:cs="Arial"/>
          <w:color w:val="FF0000"/>
          <w:sz w:val="20"/>
          <w:szCs w:val="20"/>
          <w:lang w:val="en-GB"/>
        </w:rPr>
        <w:t>19</w:t>
      </w:r>
      <w:r w:rsidR="00A11DCC" w:rsidRPr="00E516EC">
        <w:rPr>
          <w:rFonts w:ascii="Arial" w:hAnsi="Arial" w:cs="Arial"/>
          <w:color w:val="FF0000"/>
          <w:sz w:val="20"/>
          <w:szCs w:val="20"/>
          <w:vertAlign w:val="superscript"/>
          <w:lang w:val="en-GB"/>
        </w:rPr>
        <w:t>th</w:t>
      </w:r>
      <w:r w:rsidR="00A11DCC" w:rsidRPr="00E516EC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7E37AC" w:rsidRPr="00E516EC">
        <w:rPr>
          <w:rFonts w:ascii="Arial" w:hAnsi="Arial" w:cs="Arial"/>
          <w:color w:val="FF0000"/>
          <w:sz w:val="20"/>
          <w:szCs w:val="20"/>
          <w:lang w:val="en-GB"/>
        </w:rPr>
        <w:t xml:space="preserve">of </w:t>
      </w:r>
      <w:r w:rsidR="008103A2" w:rsidRPr="00E516EC">
        <w:rPr>
          <w:rFonts w:ascii="Arial" w:hAnsi="Arial" w:cs="Arial"/>
          <w:color w:val="FF0000"/>
          <w:sz w:val="20"/>
          <w:szCs w:val="20"/>
          <w:lang w:val="en-GB"/>
        </w:rPr>
        <w:t xml:space="preserve">February </w:t>
      </w:r>
      <w:r w:rsidR="007E37AC" w:rsidRPr="00E516EC">
        <w:rPr>
          <w:rFonts w:ascii="Arial" w:hAnsi="Arial" w:cs="Arial"/>
          <w:color w:val="FF0000"/>
          <w:sz w:val="20"/>
          <w:szCs w:val="20"/>
          <w:lang w:val="en-GB"/>
        </w:rPr>
        <w:t>201</w:t>
      </w:r>
      <w:r w:rsidR="008103A2" w:rsidRPr="00E516EC">
        <w:rPr>
          <w:rFonts w:ascii="Arial" w:hAnsi="Arial" w:cs="Arial"/>
          <w:color w:val="FF0000"/>
          <w:sz w:val="20"/>
          <w:szCs w:val="20"/>
          <w:lang w:val="en-GB"/>
        </w:rPr>
        <w:t>6</w:t>
      </w:r>
      <w:r w:rsidR="007E37AC" w:rsidRPr="00E516EC">
        <w:rPr>
          <w:rFonts w:ascii="Arial" w:hAnsi="Arial" w:cs="Arial"/>
          <w:sz w:val="20"/>
          <w:szCs w:val="20"/>
          <w:lang w:val="en-GB"/>
        </w:rPr>
        <w:t xml:space="preserve">. </w:t>
      </w:r>
      <w:r w:rsidR="00B455B9" w:rsidRPr="00E516EC">
        <w:rPr>
          <w:rFonts w:ascii="Arial" w:hAnsi="Arial" w:cs="Arial"/>
          <w:sz w:val="20"/>
          <w:szCs w:val="20"/>
          <w:lang w:val="en-GB"/>
        </w:rPr>
        <w:t>After being evaluated</w:t>
      </w:r>
      <w:r w:rsidR="00886707" w:rsidRPr="00E516EC">
        <w:rPr>
          <w:rFonts w:ascii="Arial" w:hAnsi="Arial" w:cs="Arial"/>
          <w:sz w:val="20"/>
          <w:szCs w:val="20"/>
          <w:lang w:val="en-GB"/>
        </w:rPr>
        <w:t xml:space="preserve"> by TSRG/</w:t>
      </w:r>
      <w:proofErr w:type="spellStart"/>
      <w:r w:rsidR="00641EFE" w:rsidRPr="00E516EC">
        <w:rPr>
          <w:rFonts w:ascii="Arial" w:hAnsi="Arial" w:cs="Arial"/>
          <w:sz w:val="20"/>
          <w:szCs w:val="20"/>
          <w:lang w:val="en-GB"/>
        </w:rPr>
        <w:t>AUTh</w:t>
      </w:r>
      <w:proofErr w:type="spellEnd"/>
      <w:r w:rsidR="00B455B9" w:rsidRPr="00E516EC">
        <w:rPr>
          <w:rFonts w:ascii="Arial" w:hAnsi="Arial" w:cs="Arial"/>
          <w:sz w:val="20"/>
          <w:szCs w:val="20"/>
          <w:lang w:val="en-GB"/>
        </w:rPr>
        <w:t>,</w:t>
      </w:r>
      <w:r w:rsidR="00641EFE" w:rsidRPr="00E516EC">
        <w:rPr>
          <w:rFonts w:ascii="Arial" w:hAnsi="Arial" w:cs="Arial"/>
          <w:sz w:val="20"/>
          <w:szCs w:val="20"/>
          <w:lang w:val="en-GB"/>
        </w:rPr>
        <w:t xml:space="preserve"> the</w:t>
      </w:r>
      <w:r w:rsidR="005E69FF" w:rsidRPr="00E516EC">
        <w:rPr>
          <w:rFonts w:ascii="Arial" w:hAnsi="Arial" w:cs="Arial"/>
          <w:sz w:val="20"/>
          <w:szCs w:val="20"/>
          <w:lang w:val="en-GB"/>
        </w:rPr>
        <w:t xml:space="preserve"> most</w:t>
      </w:r>
      <w:r w:rsidR="00641EFE" w:rsidRPr="00E516EC">
        <w:rPr>
          <w:rFonts w:ascii="Arial" w:hAnsi="Arial" w:cs="Arial"/>
          <w:sz w:val="20"/>
          <w:szCs w:val="20"/>
          <w:lang w:val="en-GB"/>
        </w:rPr>
        <w:t xml:space="preserve"> </w:t>
      </w:r>
      <w:r w:rsidR="00886707" w:rsidRPr="00E516EC">
        <w:rPr>
          <w:rFonts w:ascii="Arial" w:hAnsi="Arial" w:cs="Arial"/>
          <w:sz w:val="20"/>
          <w:szCs w:val="20"/>
          <w:lang w:val="en-GB"/>
        </w:rPr>
        <w:t xml:space="preserve">suitable </w:t>
      </w:r>
      <w:r w:rsidR="007C3EC2" w:rsidRPr="00E516EC">
        <w:rPr>
          <w:rFonts w:ascii="Arial" w:hAnsi="Arial" w:cs="Arial"/>
          <w:sz w:val="20"/>
          <w:szCs w:val="20"/>
          <w:lang w:val="en-GB"/>
        </w:rPr>
        <w:t xml:space="preserve">candidates will be invited for a personal interview. </w:t>
      </w:r>
      <w:r w:rsidRPr="00E516EC">
        <w:rPr>
          <w:rFonts w:ascii="Arial" w:hAnsi="Arial" w:cs="Arial"/>
          <w:sz w:val="20"/>
          <w:szCs w:val="20"/>
          <w:lang w:val="en-GB"/>
        </w:rPr>
        <w:t>Your personal data will be treated</w:t>
      </w:r>
      <w:r w:rsidR="00A971A3" w:rsidRPr="00E516EC">
        <w:rPr>
          <w:rFonts w:ascii="Arial" w:hAnsi="Arial" w:cs="Arial"/>
          <w:sz w:val="20"/>
          <w:szCs w:val="20"/>
          <w:lang w:val="en-GB"/>
        </w:rPr>
        <w:t xml:space="preserve"> with respect</w:t>
      </w:r>
      <w:r w:rsidR="00207011" w:rsidRPr="00E516EC">
        <w:rPr>
          <w:rFonts w:ascii="Arial" w:hAnsi="Arial" w:cs="Arial"/>
          <w:sz w:val="20"/>
          <w:szCs w:val="20"/>
          <w:lang w:val="en-GB"/>
        </w:rPr>
        <w:t xml:space="preserve"> and confidentiality</w:t>
      </w:r>
      <w:r w:rsidR="00A971A3" w:rsidRPr="00E516EC">
        <w:rPr>
          <w:rStyle w:val="a8"/>
          <w:rFonts w:ascii="Arial" w:hAnsi="Arial" w:cs="Arial"/>
          <w:sz w:val="20"/>
          <w:szCs w:val="20"/>
          <w:lang w:val="en-GB"/>
        </w:rPr>
        <w:footnoteReference w:id="1"/>
      </w:r>
      <w:r w:rsidRPr="00E516EC">
        <w:rPr>
          <w:rFonts w:ascii="Arial" w:hAnsi="Arial" w:cs="Arial"/>
          <w:sz w:val="20"/>
          <w:szCs w:val="20"/>
          <w:lang w:val="en-GB"/>
        </w:rPr>
        <w:t xml:space="preserve">. </w:t>
      </w:r>
      <w:r w:rsidR="001D5B28" w:rsidRPr="00E516EC">
        <w:rPr>
          <w:rFonts w:ascii="Arial" w:hAnsi="Arial" w:cs="Arial"/>
          <w:sz w:val="20"/>
          <w:szCs w:val="20"/>
          <w:lang w:val="en-GB"/>
        </w:rPr>
        <w:t>For further information on this position, you may contact</w:t>
      </w:r>
      <w:r w:rsidR="00CA4358" w:rsidRPr="00E516EC">
        <w:rPr>
          <w:rFonts w:ascii="Arial" w:hAnsi="Arial" w:cs="Arial"/>
          <w:sz w:val="20"/>
          <w:szCs w:val="20"/>
          <w:lang w:val="en-GB"/>
        </w:rPr>
        <w:t xml:space="preserve"> us</w:t>
      </w:r>
      <w:r w:rsidR="001D5B28" w:rsidRPr="00E516EC">
        <w:rPr>
          <w:rFonts w:ascii="Arial" w:hAnsi="Arial" w:cs="Arial"/>
          <w:sz w:val="20"/>
          <w:szCs w:val="20"/>
          <w:lang w:val="en-GB"/>
        </w:rPr>
        <w:t>, using TSRG/</w:t>
      </w:r>
      <w:proofErr w:type="spellStart"/>
      <w:r w:rsidR="001D5B28" w:rsidRPr="00E516EC">
        <w:rPr>
          <w:rFonts w:ascii="Arial" w:hAnsi="Arial" w:cs="Arial"/>
          <w:sz w:val="20"/>
          <w:szCs w:val="20"/>
          <w:lang w:val="en-GB"/>
        </w:rPr>
        <w:t>AUTh</w:t>
      </w:r>
      <w:proofErr w:type="spellEnd"/>
      <w:r w:rsidR="001D5B28" w:rsidRPr="00E516EC">
        <w:rPr>
          <w:rFonts w:ascii="Arial" w:hAnsi="Arial" w:cs="Arial"/>
          <w:sz w:val="20"/>
          <w:szCs w:val="20"/>
          <w:lang w:val="en-GB"/>
        </w:rPr>
        <w:t xml:space="preserve"> contact details</w:t>
      </w:r>
      <w:r w:rsidR="00A655BC" w:rsidRPr="00E516EC">
        <w:rPr>
          <w:rStyle w:val="a8"/>
          <w:rFonts w:ascii="Arial" w:hAnsi="Arial" w:cs="Arial"/>
          <w:sz w:val="20"/>
          <w:szCs w:val="20"/>
          <w:lang w:val="en-GB"/>
        </w:rPr>
        <w:footnoteReference w:id="2"/>
      </w:r>
      <w:r w:rsidR="00976B7B">
        <w:rPr>
          <w:rFonts w:ascii="Arial" w:hAnsi="Arial" w:cs="Arial"/>
          <w:sz w:val="20"/>
          <w:szCs w:val="20"/>
          <w:lang w:val="en-GB"/>
        </w:rPr>
        <w:t>.</w:t>
      </w:r>
    </w:p>
    <w:p w:rsidR="00641EFE" w:rsidRPr="00E516EC" w:rsidRDefault="00641EFE" w:rsidP="00AD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jc w:val="center"/>
        <w:rPr>
          <w:rFonts w:ascii="Arial" w:hAnsi="Arial" w:cs="Arial"/>
          <w:lang w:val="en-GB"/>
        </w:rPr>
      </w:pPr>
      <w:r w:rsidRPr="00E516EC">
        <w:rPr>
          <w:rFonts w:ascii="Arial" w:hAnsi="Arial" w:cs="Arial"/>
          <w:b/>
          <w:lang w:val="en-GB"/>
        </w:rPr>
        <w:t>About the TSRG</w:t>
      </w:r>
      <w:r w:rsidR="00414829" w:rsidRPr="00E516EC">
        <w:rPr>
          <w:rFonts w:ascii="Arial" w:hAnsi="Arial" w:cs="Arial"/>
          <w:b/>
          <w:lang w:val="en-GB"/>
        </w:rPr>
        <w:t xml:space="preserve"> of</w:t>
      </w:r>
      <w:r w:rsidRPr="00E516EC">
        <w:rPr>
          <w:rFonts w:ascii="Arial" w:hAnsi="Arial" w:cs="Arial"/>
          <w:b/>
          <w:lang w:val="en-GB"/>
        </w:rPr>
        <w:t xml:space="preserve"> </w:t>
      </w:r>
      <w:proofErr w:type="spellStart"/>
      <w:r w:rsidRPr="00E516EC">
        <w:rPr>
          <w:rFonts w:ascii="Arial" w:hAnsi="Arial" w:cs="Arial"/>
          <w:b/>
          <w:lang w:val="en-GB"/>
        </w:rPr>
        <w:t>AUTh</w:t>
      </w:r>
      <w:proofErr w:type="spellEnd"/>
      <w:r w:rsidR="0079276F" w:rsidRPr="00E516EC">
        <w:rPr>
          <w:lang w:val="en-GB"/>
        </w:rPr>
        <w:t xml:space="preserve"> </w:t>
      </w:r>
    </w:p>
    <w:p w:rsidR="00641EFE" w:rsidRPr="00E516EC" w:rsidRDefault="00641EFE" w:rsidP="00A32846">
      <w:pPr>
        <w:spacing w:after="0"/>
        <w:jc w:val="both"/>
        <w:rPr>
          <w:rFonts w:ascii="Arial" w:hAnsi="Arial" w:cs="Arial"/>
          <w:sz w:val="10"/>
          <w:szCs w:val="10"/>
          <w:lang w:val="en-GB"/>
        </w:rPr>
      </w:pPr>
    </w:p>
    <w:p w:rsidR="00C662C9" w:rsidRPr="00E516EC" w:rsidRDefault="00641EFE" w:rsidP="00577F7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516EC">
        <w:rPr>
          <w:rFonts w:ascii="Arial" w:hAnsi="Arial" w:cs="Arial"/>
          <w:sz w:val="20"/>
          <w:szCs w:val="20"/>
          <w:lang w:val="en-GB"/>
        </w:rPr>
        <w:t>TSRG/</w:t>
      </w:r>
      <w:proofErr w:type="spellStart"/>
      <w:r w:rsidRPr="00E516EC">
        <w:rPr>
          <w:rFonts w:ascii="Arial" w:hAnsi="Arial" w:cs="Arial"/>
          <w:sz w:val="20"/>
          <w:szCs w:val="20"/>
          <w:lang w:val="en-GB"/>
        </w:rPr>
        <w:t>AUTh</w:t>
      </w:r>
      <w:proofErr w:type="spellEnd"/>
      <w:r w:rsidRPr="00E516EC">
        <w:rPr>
          <w:rFonts w:ascii="Arial" w:hAnsi="Arial" w:cs="Arial"/>
          <w:sz w:val="20"/>
          <w:szCs w:val="20"/>
          <w:lang w:val="en-GB"/>
        </w:rPr>
        <w:t xml:space="preserve"> </w:t>
      </w:r>
      <w:r w:rsidR="00A32846" w:rsidRPr="00E516EC">
        <w:rPr>
          <w:rFonts w:ascii="Arial" w:hAnsi="Arial" w:cs="Arial"/>
          <w:sz w:val="20"/>
          <w:szCs w:val="20"/>
          <w:lang w:val="en-GB"/>
        </w:rPr>
        <w:t xml:space="preserve">functions within </w:t>
      </w:r>
      <w:r w:rsidRPr="00E516EC">
        <w:rPr>
          <w:rFonts w:ascii="Arial" w:hAnsi="Arial" w:cs="Arial"/>
          <w:sz w:val="20"/>
          <w:szCs w:val="20"/>
          <w:lang w:val="en-GB"/>
        </w:rPr>
        <w:t>the School of Civil Engineering</w:t>
      </w:r>
      <w:r w:rsidR="00FA6169" w:rsidRPr="00E516EC">
        <w:rPr>
          <w:rFonts w:ascii="Arial" w:hAnsi="Arial" w:cs="Arial"/>
          <w:sz w:val="20"/>
          <w:szCs w:val="20"/>
          <w:lang w:val="en-GB"/>
        </w:rPr>
        <w:t xml:space="preserve"> </w:t>
      </w:r>
      <w:r w:rsidRPr="00E516EC">
        <w:rPr>
          <w:rFonts w:ascii="Arial" w:hAnsi="Arial" w:cs="Arial"/>
          <w:sz w:val="20"/>
          <w:szCs w:val="20"/>
          <w:lang w:val="en-GB"/>
        </w:rPr>
        <w:t>of the Aristotle University of Thessaloniki.</w:t>
      </w:r>
      <w:r w:rsidR="00A32846" w:rsidRPr="00E516EC">
        <w:rPr>
          <w:rFonts w:ascii="Arial" w:hAnsi="Arial" w:cs="Arial"/>
          <w:sz w:val="20"/>
          <w:szCs w:val="20"/>
          <w:lang w:val="en-GB"/>
        </w:rPr>
        <w:t xml:space="preserve"> </w:t>
      </w:r>
      <w:r w:rsidRPr="00E516EC">
        <w:rPr>
          <w:rFonts w:ascii="Arial" w:hAnsi="Arial" w:cs="Arial"/>
          <w:sz w:val="20"/>
          <w:szCs w:val="20"/>
          <w:lang w:val="en-GB"/>
        </w:rPr>
        <w:t>The scientific activities of the Group fall under the area</w:t>
      </w:r>
      <w:r w:rsidR="00A32846" w:rsidRPr="00E516EC">
        <w:rPr>
          <w:rFonts w:ascii="Arial" w:hAnsi="Arial" w:cs="Arial"/>
          <w:sz w:val="20"/>
          <w:szCs w:val="20"/>
          <w:lang w:val="en-GB"/>
        </w:rPr>
        <w:t xml:space="preserve">s of operation, planning, </w:t>
      </w:r>
      <w:r w:rsidRPr="00E516EC">
        <w:rPr>
          <w:rFonts w:ascii="Arial" w:hAnsi="Arial" w:cs="Arial"/>
          <w:sz w:val="20"/>
          <w:szCs w:val="20"/>
          <w:lang w:val="en-GB"/>
        </w:rPr>
        <w:t xml:space="preserve">organisation and management, as well as the impact of </w:t>
      </w:r>
      <w:r w:rsidR="00FA6169" w:rsidRPr="00E516EC">
        <w:rPr>
          <w:rFonts w:ascii="Arial" w:hAnsi="Arial" w:cs="Arial"/>
          <w:sz w:val="20"/>
          <w:szCs w:val="20"/>
          <w:lang w:val="en-GB"/>
        </w:rPr>
        <w:t xml:space="preserve">both passengers and freight </w:t>
      </w:r>
      <w:r w:rsidRPr="00E516EC">
        <w:rPr>
          <w:rFonts w:ascii="Arial" w:hAnsi="Arial" w:cs="Arial"/>
          <w:sz w:val="20"/>
          <w:szCs w:val="20"/>
          <w:lang w:val="en-GB"/>
        </w:rPr>
        <w:t xml:space="preserve">Transport Systems on people, environment, </w:t>
      </w:r>
      <w:r w:rsidR="00FA6169" w:rsidRPr="00E516EC">
        <w:rPr>
          <w:rFonts w:ascii="Arial" w:hAnsi="Arial" w:cs="Arial"/>
          <w:sz w:val="20"/>
          <w:szCs w:val="20"/>
          <w:lang w:val="en-GB"/>
        </w:rPr>
        <w:t>and sustainable</w:t>
      </w:r>
      <w:r w:rsidRPr="00E516EC">
        <w:rPr>
          <w:rFonts w:ascii="Arial" w:hAnsi="Arial" w:cs="Arial"/>
          <w:sz w:val="20"/>
          <w:szCs w:val="20"/>
          <w:lang w:val="en-GB"/>
        </w:rPr>
        <w:t xml:space="preserve"> development. </w:t>
      </w:r>
      <w:r w:rsidR="00FA6169" w:rsidRPr="00E516EC">
        <w:rPr>
          <w:rFonts w:ascii="Arial" w:hAnsi="Arial" w:cs="Arial"/>
          <w:sz w:val="20"/>
          <w:szCs w:val="20"/>
          <w:lang w:val="en-GB"/>
        </w:rPr>
        <w:t>Currently, three project are under implementation: CIPTEC/Horizon 2020 concerning collective innovation</w:t>
      </w:r>
      <w:r w:rsidR="00A655BC" w:rsidRPr="00E516EC">
        <w:rPr>
          <w:rFonts w:ascii="Arial" w:hAnsi="Arial" w:cs="Arial"/>
          <w:sz w:val="20"/>
          <w:szCs w:val="20"/>
          <w:lang w:val="en-GB"/>
        </w:rPr>
        <w:t xml:space="preserve"> (among others, implementing crowdsourcing and co-creation concepts)</w:t>
      </w:r>
      <w:r w:rsidR="00FA6169" w:rsidRPr="00E516EC">
        <w:rPr>
          <w:rFonts w:ascii="Arial" w:hAnsi="Arial" w:cs="Arial"/>
          <w:sz w:val="20"/>
          <w:szCs w:val="20"/>
          <w:lang w:val="en-GB"/>
        </w:rPr>
        <w:t xml:space="preserve"> in urban Public Transport (TSRG acts as coordinator); </w:t>
      </w:r>
      <w:proofErr w:type="spellStart"/>
      <w:r w:rsidR="00FA6169" w:rsidRPr="00E516EC">
        <w:rPr>
          <w:rFonts w:ascii="Arial" w:hAnsi="Arial" w:cs="Arial"/>
          <w:sz w:val="20"/>
          <w:szCs w:val="20"/>
          <w:lang w:val="en-GB"/>
        </w:rPr>
        <w:t>SmartMove</w:t>
      </w:r>
      <w:proofErr w:type="spellEnd"/>
      <w:r w:rsidR="00FA6169" w:rsidRPr="00E516EC">
        <w:rPr>
          <w:rFonts w:ascii="Arial" w:hAnsi="Arial" w:cs="Arial"/>
          <w:sz w:val="20"/>
          <w:szCs w:val="20"/>
          <w:lang w:val="en-GB"/>
        </w:rPr>
        <w:t xml:space="preserve">/IEE regarding the individualised campaigns for sustainable mobility (TSRG acts as a partner); and </w:t>
      </w:r>
      <w:proofErr w:type="spellStart"/>
      <w:r w:rsidR="00FA6169" w:rsidRPr="00E516EC">
        <w:rPr>
          <w:rFonts w:ascii="Arial" w:hAnsi="Arial" w:cs="Arial"/>
          <w:sz w:val="20"/>
          <w:szCs w:val="20"/>
          <w:lang w:val="en-GB"/>
        </w:rPr>
        <w:t>WorkAbility</w:t>
      </w:r>
      <w:proofErr w:type="spellEnd"/>
      <w:r w:rsidR="00FA6169" w:rsidRPr="00E516EC">
        <w:rPr>
          <w:rFonts w:ascii="Arial" w:hAnsi="Arial" w:cs="Arial"/>
          <w:sz w:val="20"/>
          <w:szCs w:val="20"/>
          <w:lang w:val="en-GB"/>
        </w:rPr>
        <w:t xml:space="preserve"> concerning the employability of people with reduced mobility (TSRG acts as a coordinator). </w:t>
      </w:r>
      <w:r w:rsidR="00414829" w:rsidRPr="00E516EC">
        <w:rPr>
          <w:rFonts w:ascii="Arial" w:hAnsi="Arial" w:cs="Arial"/>
          <w:sz w:val="20"/>
          <w:szCs w:val="20"/>
          <w:lang w:val="en-GB"/>
        </w:rPr>
        <w:t xml:space="preserve">Further information can be found at the TSRG website: </w:t>
      </w:r>
      <w:hyperlink r:id="rId9" w:history="1">
        <w:r w:rsidR="00C478EF" w:rsidRPr="00942457">
          <w:rPr>
            <w:rStyle w:val="-"/>
            <w:rFonts w:ascii="Arial" w:hAnsi="Arial" w:cs="Arial"/>
            <w:sz w:val="20"/>
            <w:szCs w:val="20"/>
            <w:lang w:val="en-GB"/>
          </w:rPr>
          <w:t>http://</w:t>
        </w:r>
        <w:r w:rsidR="00C478EF" w:rsidRPr="00E516EC">
          <w:rPr>
            <w:rStyle w:val="-"/>
            <w:rFonts w:ascii="Arial" w:hAnsi="Arial" w:cs="Arial"/>
            <w:sz w:val="20"/>
            <w:szCs w:val="20"/>
            <w:lang w:val="en-GB"/>
          </w:rPr>
          <w:t>www.tsrg.gr</w:t>
        </w:r>
      </w:hyperlink>
      <w:r w:rsidR="00F64610" w:rsidRPr="00E516EC">
        <w:rPr>
          <w:rFonts w:ascii="Arial" w:hAnsi="Arial" w:cs="Arial"/>
          <w:sz w:val="20"/>
          <w:szCs w:val="20"/>
          <w:lang w:val="en-GB"/>
        </w:rPr>
        <w:t>.</w:t>
      </w:r>
    </w:p>
    <w:sectPr w:rsidR="00C662C9" w:rsidRPr="00E516EC" w:rsidSect="002D037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57" w:rsidRDefault="00BC4957" w:rsidP="00E10222">
      <w:pPr>
        <w:spacing w:after="0" w:line="240" w:lineRule="auto"/>
      </w:pPr>
      <w:r>
        <w:separator/>
      </w:r>
    </w:p>
  </w:endnote>
  <w:endnote w:type="continuationSeparator" w:id="0">
    <w:p w:rsidR="00BC4957" w:rsidRDefault="00BC4957" w:rsidP="00E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9350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A6CAB" w:rsidRPr="00E10222" w:rsidRDefault="002D0373">
        <w:pPr>
          <w:pStyle w:val="a5"/>
          <w:jc w:val="right"/>
          <w:rPr>
            <w:rFonts w:ascii="Arial" w:hAnsi="Arial" w:cs="Arial"/>
            <w:sz w:val="18"/>
            <w:szCs w:val="18"/>
          </w:rPr>
        </w:pPr>
        <w:r w:rsidRPr="00E10222">
          <w:rPr>
            <w:rFonts w:ascii="Arial" w:hAnsi="Arial" w:cs="Arial"/>
            <w:sz w:val="18"/>
            <w:szCs w:val="18"/>
          </w:rPr>
          <w:fldChar w:fldCharType="begin"/>
        </w:r>
        <w:r w:rsidR="004A6CAB" w:rsidRPr="00E1022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0222">
          <w:rPr>
            <w:rFonts w:ascii="Arial" w:hAnsi="Arial" w:cs="Arial"/>
            <w:sz w:val="18"/>
            <w:szCs w:val="18"/>
          </w:rPr>
          <w:fldChar w:fldCharType="separate"/>
        </w:r>
        <w:r w:rsidR="00350474">
          <w:rPr>
            <w:rFonts w:ascii="Arial" w:hAnsi="Arial" w:cs="Arial"/>
            <w:noProof/>
            <w:sz w:val="18"/>
            <w:szCs w:val="18"/>
          </w:rPr>
          <w:t>1</w:t>
        </w:r>
        <w:r w:rsidRPr="00E1022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A6CAB" w:rsidRPr="00A8148E" w:rsidRDefault="004A6CAB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Aristotle University of Thessaloniki - Civil Engineering Department</w:t>
    </w:r>
  </w:p>
  <w:p w:rsidR="004A6CAB" w:rsidRPr="00A8148E" w:rsidRDefault="004A6CAB" w:rsidP="00A8148E">
    <w:pPr>
      <w:spacing w:after="0" w:line="288" w:lineRule="auto"/>
      <w:jc w:val="center"/>
      <w:rPr>
        <w:rFonts w:ascii="Arial" w:eastAsia="Times New Roman" w:hAnsi="Arial" w:cs="Arial"/>
        <w:b/>
        <w:sz w:val="16"/>
        <w:szCs w:val="16"/>
        <w:lang w:eastAsia="el-GR"/>
      </w:rPr>
    </w:pPr>
    <w:r w:rsidRPr="00A8148E">
      <w:rPr>
        <w:rFonts w:ascii="Arial" w:eastAsia="Times New Roman" w:hAnsi="Arial" w:cs="Arial"/>
        <w:b/>
        <w:sz w:val="16"/>
        <w:szCs w:val="16"/>
        <w:lang w:eastAsia="el-GR"/>
      </w:rPr>
      <w:t>Transport Systems Research Group</w:t>
    </w:r>
  </w:p>
  <w:p w:rsidR="004A6CAB" w:rsidRPr="00A8148E" w:rsidRDefault="004A6CAB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University Campus,</w:t>
    </w:r>
    <w:r w:rsidRPr="00A8148E">
      <w:rPr>
        <w:rFonts w:ascii="Arial" w:eastAsia="Times New Roman" w:hAnsi="Arial" w:cs="Arial"/>
        <w:sz w:val="16"/>
        <w:szCs w:val="16"/>
        <w:lang w:val="en-GB" w:eastAsia="el-GR"/>
      </w:rPr>
      <w:t xml:space="preserve"> </w:t>
    </w:r>
    <w:r w:rsidRPr="00A8148E">
      <w:rPr>
        <w:rFonts w:ascii="Arial" w:eastAsia="Times New Roman" w:hAnsi="Arial" w:cs="Arial"/>
        <w:sz w:val="16"/>
        <w:szCs w:val="16"/>
        <w:lang w:eastAsia="el-GR"/>
      </w:rPr>
      <w:t>Faculty of Engineering, 54124, Thessaloniki, GREECE</w:t>
    </w:r>
  </w:p>
  <w:p w:rsidR="004A6CAB" w:rsidRPr="00AF71BA" w:rsidRDefault="004A6CAB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Te</w:t>
    </w:r>
    <w:r>
      <w:rPr>
        <w:rFonts w:ascii="Arial" w:eastAsia="Times New Roman" w:hAnsi="Arial" w:cs="Arial"/>
        <w:sz w:val="16"/>
        <w:szCs w:val="16"/>
        <w:lang w:eastAsia="el-GR"/>
      </w:rPr>
      <w:t>l:  +</w:t>
    </w:r>
    <w:r w:rsidRPr="00AF71BA">
      <w:rPr>
        <w:rFonts w:ascii="Arial" w:eastAsia="Times New Roman" w:hAnsi="Arial" w:cs="Arial"/>
        <w:sz w:val="16"/>
        <w:szCs w:val="16"/>
        <w:lang w:eastAsia="el-GR"/>
      </w:rPr>
      <w:t>302310995796, Fax: +302310995789</w:t>
    </w:r>
  </w:p>
  <w:p w:rsidR="004A6CAB" w:rsidRPr="00A8148E" w:rsidRDefault="004A6CAB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val="pt-BR" w:eastAsia="el-GR"/>
      </w:rPr>
    </w:pPr>
    <w:r w:rsidRPr="00AF71BA">
      <w:rPr>
        <w:rFonts w:ascii="Arial" w:eastAsia="Times New Roman" w:hAnsi="Arial" w:cs="Arial"/>
        <w:sz w:val="16"/>
        <w:szCs w:val="16"/>
        <w:lang w:val="pt-BR" w:eastAsia="el-GR"/>
      </w:rPr>
      <w:t>e-mail: auth@ciptec</w:t>
    </w:r>
    <w:r w:rsidRPr="00AF71BA">
      <w:rPr>
        <w:rStyle w:val="-"/>
        <w:rFonts w:ascii="Arial" w:eastAsia="Times New Roman" w:hAnsi="Arial" w:cs="Arial"/>
        <w:color w:val="auto"/>
        <w:sz w:val="16"/>
        <w:szCs w:val="16"/>
        <w:u w:val="none"/>
        <w:lang w:val="pt-BR" w:eastAsia="el-GR"/>
      </w:rPr>
      <w:t>.eu</w:t>
    </w:r>
    <w:r w:rsidRPr="00AF71BA">
      <w:rPr>
        <w:rFonts w:ascii="Arial" w:eastAsia="Times New Roman" w:hAnsi="Arial" w:cs="Arial"/>
        <w:sz w:val="16"/>
        <w:szCs w:val="16"/>
        <w:lang w:val="pt-BR" w:eastAsia="el-GR"/>
      </w:rPr>
      <w:t xml:space="preserve">, </w:t>
    </w:r>
    <w:r w:rsidRPr="00AF71BA">
      <w:rPr>
        <w:rFonts w:ascii="Arial" w:eastAsia="Times New Roman" w:hAnsi="Arial" w:cs="Arial"/>
        <w:sz w:val="16"/>
        <w:szCs w:val="16"/>
        <w:lang w:eastAsia="el-GR"/>
      </w:rPr>
      <w:t>web:</w:t>
    </w:r>
    <w:r w:rsidRPr="00A8148E">
      <w:rPr>
        <w:rFonts w:ascii="Arial" w:eastAsia="Times New Roman" w:hAnsi="Arial" w:cs="Arial"/>
        <w:sz w:val="16"/>
        <w:szCs w:val="16"/>
        <w:lang w:eastAsia="el-GR"/>
      </w:rPr>
      <w:t xml:space="preserve"> </w:t>
    </w:r>
    <w:r w:rsidR="00C478EF">
      <w:rPr>
        <w:rFonts w:ascii="Arial" w:eastAsia="Times New Roman" w:hAnsi="Arial" w:cs="Arial"/>
        <w:sz w:val="16"/>
        <w:szCs w:val="16"/>
        <w:lang w:eastAsia="el-GR"/>
      </w:rPr>
      <w:t>http://</w:t>
    </w:r>
    <w:hyperlink r:id="rId1" w:history="1">
      <w:r w:rsidRPr="00A8148E">
        <w:rPr>
          <w:rFonts w:ascii="Arial" w:eastAsia="Times New Roman" w:hAnsi="Arial" w:cs="Arial"/>
          <w:color w:val="0000FF"/>
          <w:sz w:val="16"/>
          <w:szCs w:val="16"/>
          <w:lang w:val="en-GB" w:eastAsia="el-GR"/>
        </w:rPr>
        <w:t>www.tsrg.gr</w:t>
      </w:r>
    </w:hyperlink>
    <w:r w:rsidR="00C478EF">
      <w:rPr>
        <w:rFonts w:ascii="Arial" w:eastAsia="Times New Roman" w:hAnsi="Arial" w:cs="Arial"/>
        <w:color w:val="0000FF"/>
        <w:sz w:val="16"/>
        <w:szCs w:val="16"/>
        <w:lang w:val="en-GB" w:eastAsia="el-GR"/>
      </w:rPr>
      <w:t xml:space="preserve"> </w:t>
    </w:r>
    <w:r>
      <w:rPr>
        <w:rFonts w:ascii="Arial" w:eastAsia="Times New Roman" w:hAnsi="Arial" w:cs="Arial"/>
        <w:color w:val="0000FF"/>
        <w:sz w:val="16"/>
        <w:szCs w:val="16"/>
        <w:lang w:val="en-GB" w:eastAsia="el-GR"/>
      </w:rPr>
      <w:t xml:space="preserve">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57" w:rsidRDefault="00BC4957" w:rsidP="00E10222">
      <w:pPr>
        <w:spacing w:after="0" w:line="240" w:lineRule="auto"/>
      </w:pPr>
      <w:r>
        <w:separator/>
      </w:r>
    </w:p>
  </w:footnote>
  <w:footnote w:type="continuationSeparator" w:id="0">
    <w:p w:rsidR="00BC4957" w:rsidRDefault="00BC4957" w:rsidP="00E10222">
      <w:pPr>
        <w:spacing w:after="0" w:line="240" w:lineRule="auto"/>
      </w:pPr>
      <w:r>
        <w:continuationSeparator/>
      </w:r>
    </w:p>
  </w:footnote>
  <w:footnote w:id="1">
    <w:p w:rsidR="004A6CAB" w:rsidRPr="00E37034" w:rsidRDefault="004A6CAB" w:rsidP="00E37034">
      <w:pPr>
        <w:pStyle w:val="a7"/>
        <w:spacing w:after="240"/>
        <w:jc w:val="both"/>
        <w:rPr>
          <w:rFonts w:ascii="Arial" w:hAnsi="Arial" w:cs="Arial"/>
        </w:rPr>
      </w:pPr>
      <w:r w:rsidRPr="00E37034">
        <w:rPr>
          <w:rStyle w:val="a8"/>
          <w:rFonts w:ascii="Arial" w:hAnsi="Arial" w:cs="Arial"/>
        </w:rPr>
        <w:footnoteRef/>
      </w:r>
      <w:r w:rsidRPr="00E37034">
        <w:rPr>
          <w:rFonts w:ascii="Arial" w:hAnsi="Arial" w:cs="Arial"/>
        </w:rPr>
        <w:t xml:space="preserve"> </w:t>
      </w:r>
      <w:r w:rsidRPr="00E516EC">
        <w:rPr>
          <w:rFonts w:ascii="Arial" w:hAnsi="Arial" w:cs="Arial"/>
          <w:i/>
          <w:sz w:val="19"/>
          <w:szCs w:val="19"/>
        </w:rPr>
        <w:t xml:space="preserve">In any case (e.g. not being selected, applications after the deadline), we may keep your resume in our CVs record for any potential future cooperation. </w:t>
      </w:r>
    </w:p>
  </w:footnote>
  <w:footnote w:id="2">
    <w:p w:rsidR="004A6CAB" w:rsidRDefault="004A6CAB" w:rsidP="00750005">
      <w:pPr>
        <w:pStyle w:val="a7"/>
        <w:jc w:val="both"/>
      </w:pPr>
      <w:r w:rsidRPr="00750005">
        <w:rPr>
          <w:rStyle w:val="a8"/>
          <w:rFonts w:ascii="Arial" w:hAnsi="Arial" w:cs="Arial"/>
        </w:rPr>
        <w:footnoteRef/>
      </w:r>
      <w:r w:rsidRPr="00750005">
        <w:rPr>
          <w:rStyle w:val="a8"/>
          <w:rFonts w:ascii="Arial" w:hAnsi="Arial" w:cs="Arial"/>
          <w:i/>
          <w:vertAlign w:val="baseline"/>
        </w:rPr>
        <w:t xml:space="preserve"> </w:t>
      </w:r>
      <w:r w:rsidRPr="00E516EC">
        <w:rPr>
          <w:rStyle w:val="a8"/>
          <w:rFonts w:ascii="Arial" w:hAnsi="Arial" w:cs="Arial"/>
          <w:sz w:val="19"/>
          <w:szCs w:val="19"/>
          <w:vertAlign w:val="baseline"/>
        </w:rPr>
        <w:t xml:space="preserve">CVs submitted in </w:t>
      </w:r>
      <w:r w:rsidRPr="00E516EC">
        <w:rPr>
          <w:rFonts w:ascii="Arial" w:hAnsi="Arial" w:cs="Arial"/>
          <w:sz w:val="19"/>
          <w:szCs w:val="19"/>
        </w:rPr>
        <w:t xml:space="preserve">the latest call of interest in </w:t>
      </w:r>
      <w:r w:rsidRPr="00E516EC">
        <w:rPr>
          <w:rStyle w:val="a8"/>
          <w:rFonts w:ascii="Arial" w:hAnsi="Arial" w:cs="Arial"/>
          <w:sz w:val="19"/>
          <w:szCs w:val="19"/>
          <w:vertAlign w:val="baseline"/>
        </w:rPr>
        <w:t>December 2015 will be considered as well in the current selection process.</w:t>
      </w:r>
      <w:r w:rsidRPr="00750005"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AB" w:rsidRDefault="004A6CAB" w:rsidP="008F6672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336943" cy="533083"/>
          <wp:effectExtent l="0" t="0" r="6985" b="635"/>
          <wp:docPr id="1" name="Picture 1" descr="Transport Systems Researc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ort Systems Researc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507" cy="54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197"/>
    <w:multiLevelType w:val="multilevel"/>
    <w:tmpl w:val="C652ED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C1E6A52"/>
    <w:multiLevelType w:val="hybridMultilevel"/>
    <w:tmpl w:val="B0C03E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A0382"/>
    <w:multiLevelType w:val="multilevel"/>
    <w:tmpl w:val="803E30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7C349A"/>
    <w:multiLevelType w:val="multilevel"/>
    <w:tmpl w:val="513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4C116F"/>
    <w:multiLevelType w:val="multilevel"/>
    <w:tmpl w:val="803E30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227C9"/>
    <w:multiLevelType w:val="multilevel"/>
    <w:tmpl w:val="0B1465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mitrios Nalmpantis">
    <w15:presenceInfo w15:providerId="None" w15:userId="Dimitrios Nalmpant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67CE"/>
    <w:rsid w:val="000112CF"/>
    <w:rsid w:val="000143A9"/>
    <w:rsid w:val="00023B4F"/>
    <w:rsid w:val="00033126"/>
    <w:rsid w:val="000705DA"/>
    <w:rsid w:val="00080751"/>
    <w:rsid w:val="000C0E74"/>
    <w:rsid w:val="000C7F62"/>
    <w:rsid w:val="000F13FA"/>
    <w:rsid w:val="000F5E28"/>
    <w:rsid w:val="00131C27"/>
    <w:rsid w:val="00141832"/>
    <w:rsid w:val="00184AB4"/>
    <w:rsid w:val="001D5B28"/>
    <w:rsid w:val="00207011"/>
    <w:rsid w:val="00223CC1"/>
    <w:rsid w:val="0023294F"/>
    <w:rsid w:val="00242553"/>
    <w:rsid w:val="00245937"/>
    <w:rsid w:val="002D0373"/>
    <w:rsid w:val="002D2396"/>
    <w:rsid w:val="002E3AC2"/>
    <w:rsid w:val="002E6E44"/>
    <w:rsid w:val="00310C73"/>
    <w:rsid w:val="00320298"/>
    <w:rsid w:val="003425C7"/>
    <w:rsid w:val="00350474"/>
    <w:rsid w:val="003A1EC2"/>
    <w:rsid w:val="003A5557"/>
    <w:rsid w:val="003F0DDD"/>
    <w:rsid w:val="00414829"/>
    <w:rsid w:val="004149E8"/>
    <w:rsid w:val="00424B12"/>
    <w:rsid w:val="0044334D"/>
    <w:rsid w:val="0044611A"/>
    <w:rsid w:val="00453DDD"/>
    <w:rsid w:val="00481F16"/>
    <w:rsid w:val="0049456E"/>
    <w:rsid w:val="004A261B"/>
    <w:rsid w:val="004A6CAB"/>
    <w:rsid w:val="004A79DC"/>
    <w:rsid w:val="004D6119"/>
    <w:rsid w:val="00517D32"/>
    <w:rsid w:val="00520DED"/>
    <w:rsid w:val="005331AE"/>
    <w:rsid w:val="0056034A"/>
    <w:rsid w:val="005624FB"/>
    <w:rsid w:val="005633D8"/>
    <w:rsid w:val="005678EC"/>
    <w:rsid w:val="005720FD"/>
    <w:rsid w:val="00577F7F"/>
    <w:rsid w:val="0058140F"/>
    <w:rsid w:val="00590F54"/>
    <w:rsid w:val="005C01DB"/>
    <w:rsid w:val="005D3EBF"/>
    <w:rsid w:val="005E3FBC"/>
    <w:rsid w:val="005E69FF"/>
    <w:rsid w:val="00617C19"/>
    <w:rsid w:val="006416F2"/>
    <w:rsid w:val="00641EFE"/>
    <w:rsid w:val="0065326D"/>
    <w:rsid w:val="0065599F"/>
    <w:rsid w:val="00665790"/>
    <w:rsid w:val="00666B23"/>
    <w:rsid w:val="00670451"/>
    <w:rsid w:val="006F7A7F"/>
    <w:rsid w:val="00705EA9"/>
    <w:rsid w:val="00750005"/>
    <w:rsid w:val="00751E3F"/>
    <w:rsid w:val="0079276F"/>
    <w:rsid w:val="00794BDE"/>
    <w:rsid w:val="007C3EC2"/>
    <w:rsid w:val="007E37AC"/>
    <w:rsid w:val="00807EE5"/>
    <w:rsid w:val="008103A2"/>
    <w:rsid w:val="00837484"/>
    <w:rsid w:val="00867636"/>
    <w:rsid w:val="00872FB1"/>
    <w:rsid w:val="0088020E"/>
    <w:rsid w:val="00886707"/>
    <w:rsid w:val="008A5AAA"/>
    <w:rsid w:val="008A6C0C"/>
    <w:rsid w:val="008A7552"/>
    <w:rsid w:val="008E2D05"/>
    <w:rsid w:val="008E73D9"/>
    <w:rsid w:val="008F6672"/>
    <w:rsid w:val="00942CDD"/>
    <w:rsid w:val="009667CE"/>
    <w:rsid w:val="00966B40"/>
    <w:rsid w:val="00976B7B"/>
    <w:rsid w:val="00976EF3"/>
    <w:rsid w:val="009A052D"/>
    <w:rsid w:val="009C4405"/>
    <w:rsid w:val="009E0CFB"/>
    <w:rsid w:val="00A11DCC"/>
    <w:rsid w:val="00A22942"/>
    <w:rsid w:val="00A32846"/>
    <w:rsid w:val="00A655BC"/>
    <w:rsid w:val="00A81282"/>
    <w:rsid w:val="00A8148E"/>
    <w:rsid w:val="00A85385"/>
    <w:rsid w:val="00A918C8"/>
    <w:rsid w:val="00A9517C"/>
    <w:rsid w:val="00A971A3"/>
    <w:rsid w:val="00A97FE2"/>
    <w:rsid w:val="00AC624E"/>
    <w:rsid w:val="00AD5A9F"/>
    <w:rsid w:val="00AF3D70"/>
    <w:rsid w:val="00AF71BA"/>
    <w:rsid w:val="00B02D75"/>
    <w:rsid w:val="00B42B91"/>
    <w:rsid w:val="00B455B9"/>
    <w:rsid w:val="00B80882"/>
    <w:rsid w:val="00B87F30"/>
    <w:rsid w:val="00BA5FD0"/>
    <w:rsid w:val="00BC2415"/>
    <w:rsid w:val="00BC4957"/>
    <w:rsid w:val="00BE52C8"/>
    <w:rsid w:val="00BF4F94"/>
    <w:rsid w:val="00BF584D"/>
    <w:rsid w:val="00C37CCC"/>
    <w:rsid w:val="00C478EF"/>
    <w:rsid w:val="00C6542F"/>
    <w:rsid w:val="00C662C9"/>
    <w:rsid w:val="00C75325"/>
    <w:rsid w:val="00CA4358"/>
    <w:rsid w:val="00CE69C0"/>
    <w:rsid w:val="00D86277"/>
    <w:rsid w:val="00D878D7"/>
    <w:rsid w:val="00D91196"/>
    <w:rsid w:val="00DA27E3"/>
    <w:rsid w:val="00DF1047"/>
    <w:rsid w:val="00E10222"/>
    <w:rsid w:val="00E37034"/>
    <w:rsid w:val="00E516EC"/>
    <w:rsid w:val="00E5490D"/>
    <w:rsid w:val="00E76E50"/>
    <w:rsid w:val="00E82172"/>
    <w:rsid w:val="00E8532F"/>
    <w:rsid w:val="00E87EE7"/>
    <w:rsid w:val="00EE5A3F"/>
    <w:rsid w:val="00F17665"/>
    <w:rsid w:val="00F64610"/>
    <w:rsid w:val="00F842B8"/>
    <w:rsid w:val="00F927B5"/>
    <w:rsid w:val="00F948A4"/>
    <w:rsid w:val="00F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045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25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0222"/>
  </w:style>
  <w:style w:type="paragraph" w:styleId="a5">
    <w:name w:val="footer"/>
    <w:basedOn w:val="a"/>
    <w:link w:val="Char0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0222"/>
  </w:style>
  <w:style w:type="paragraph" w:styleId="a6">
    <w:name w:val="Balloon Text"/>
    <w:basedOn w:val="a"/>
    <w:link w:val="Char1"/>
    <w:uiPriority w:val="99"/>
    <w:semiHidden/>
    <w:unhideWhenUsed/>
    <w:rsid w:val="00E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1022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A971A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A971A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71A3"/>
    <w:rPr>
      <w:vertAlign w:val="superscript"/>
    </w:rPr>
  </w:style>
  <w:style w:type="table" w:styleId="a9">
    <w:name w:val="Table Grid"/>
    <w:basedOn w:val="a1"/>
    <w:uiPriority w:val="59"/>
    <w:rsid w:val="00A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22"/>
  </w:style>
  <w:style w:type="paragraph" w:styleId="Footer">
    <w:name w:val="footer"/>
    <w:basedOn w:val="Normal"/>
    <w:link w:val="Foot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22"/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1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1A3"/>
    <w:rPr>
      <w:vertAlign w:val="superscript"/>
    </w:rPr>
  </w:style>
  <w:style w:type="table" w:styleId="TableGrid">
    <w:name w:val="Table Grid"/>
    <w:basedOn w:val="TableNormal"/>
    <w:uiPriority w:val="59"/>
    <w:rsid w:val="00A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205">
                  <w:marLeft w:val="0"/>
                  <w:marRight w:val="0"/>
                  <w:marTop w:val="30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tec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rg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C261-BBD1-4880-A361-C64C340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i.karkania</cp:lastModifiedBy>
  <cp:revision>2</cp:revision>
  <cp:lastPrinted>2015-06-16T14:36:00Z</cp:lastPrinted>
  <dcterms:created xsi:type="dcterms:W3CDTF">2016-02-05T11:57:00Z</dcterms:created>
  <dcterms:modified xsi:type="dcterms:W3CDTF">2016-02-05T11:57:00Z</dcterms:modified>
</cp:coreProperties>
</file>